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6482B2A6" w:rsidR="002B26A8" w:rsidRDefault="002B26A8" w:rsidP="002B26A8">
      <w:pPr>
        <w:pStyle w:val="Title"/>
        <w:spacing w:line="259" w:lineRule="auto"/>
        <w:ind w:left="0" w:right="0" w:firstLine="0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65BD7281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100F" w:rsidRPr="007B5C47">
        <w:rPr>
          <w:noProof/>
          <w:lang w:val="en-US"/>
        </w:rPr>
        <w:t>Flamingo Grand</w:t>
      </w:r>
      <w:r>
        <w:t xml:space="preserve"> 5*</w:t>
      </w:r>
    </w:p>
    <w:p w14:paraId="32933BD3" w14:textId="0D5B3D2E" w:rsidR="00C844C9" w:rsidRDefault="00C844C9" w:rsidP="00C844C9">
      <w:pPr>
        <w:pStyle w:val="Title"/>
        <w:spacing w:line="259" w:lineRule="auto"/>
        <w:ind w:left="0" w:right="0" w:firstLine="0"/>
        <w:jc w:val="center"/>
      </w:pPr>
      <w:r w:rsidRPr="009A276F">
        <w:rPr>
          <w:color w:val="70AD47" w:themeColor="accent6"/>
          <w:lang w:val="en-US"/>
        </w:rPr>
        <w:t>GREEN</w:t>
      </w:r>
      <w:r w:rsidR="002B26A8">
        <w:rPr>
          <w:spacing w:val="-14"/>
        </w:rPr>
        <w:t xml:space="preserve"> </w:t>
      </w:r>
      <w:r w:rsidR="00E9289D" w:rsidRPr="00E9289D">
        <w:rPr>
          <w:lang w:val="en-US"/>
        </w:rPr>
        <w:t>Package</w:t>
      </w:r>
      <w:r w:rsidR="002B26A8">
        <w:rPr>
          <w:spacing w:val="-7"/>
        </w:rPr>
        <w:t xml:space="preserve"> </w:t>
      </w:r>
      <w:r w:rsidR="002B26A8">
        <w:t>202</w:t>
      </w:r>
      <w:r w:rsidR="007B5C47">
        <w:t>5</w:t>
      </w:r>
    </w:p>
    <w:p w14:paraId="7BD1A482" w14:textId="6CAB59E8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7B5C47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7B5C47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 xml:space="preserve">12:00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63AFF9B2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пенливо</w:t>
            </w:r>
            <w:r w:rsidRPr="004B1DF4">
              <w:rPr>
                <w:spacing w:val="-9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вино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възрастни,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натурален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сок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деца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(произведени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от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Албена)</w:t>
            </w:r>
          </w:p>
          <w:p w14:paraId="7D9A10B9" w14:textId="561D5BEF" w:rsidR="002B26A8" w:rsidRPr="002B26A8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 w:rsidRPr="004B1DF4">
              <w:rPr>
                <w:spacing w:val="-2"/>
                <w:sz w:val="18"/>
                <w:szCs w:val="20"/>
              </w:rPr>
              <w:t>Минибар</w:t>
            </w:r>
            <w:r w:rsidR="00F94997">
              <w:rPr>
                <w:spacing w:val="-2"/>
                <w:sz w:val="18"/>
                <w:szCs w:val="20"/>
              </w:rPr>
              <w:t>*</w:t>
            </w:r>
            <w:r w:rsidRPr="004B1DF4">
              <w:rPr>
                <w:spacing w:val="-2"/>
                <w:sz w:val="18"/>
                <w:szCs w:val="20"/>
              </w:rPr>
              <w:t xml:space="preserve"> и Сет за кафе и чай – ежедневно зареждане/веднъж на ден</w:t>
            </w:r>
            <w:r w:rsidR="00F94997">
              <w:rPr>
                <w:spacing w:val="-2"/>
                <w:sz w:val="18"/>
                <w:szCs w:val="20"/>
              </w:rPr>
              <w:t xml:space="preserve"> (*срещу заплащане)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209838E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напитки се заплащат)</w:t>
            </w:r>
          </w:p>
          <w:p w14:paraId="70FBA888" w14:textId="0208C970" w:rsidR="002B26A8" w:rsidRPr="0002100F" w:rsidRDefault="002B26A8" w:rsidP="002B26A8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Лоби</w:t>
            </w:r>
            <w:r w:rsidRPr="0002100F">
              <w:rPr>
                <w:b/>
              </w:rPr>
              <w:t xml:space="preserve"> </w:t>
            </w:r>
            <w:r>
              <w:rPr>
                <w:b/>
              </w:rPr>
              <w:t>бар</w:t>
            </w:r>
            <w:r w:rsidRPr="0002100F">
              <w:rPr>
                <w:b/>
              </w:rPr>
              <w:t xml:space="preserve"> </w:t>
            </w:r>
          </w:p>
          <w:p w14:paraId="017D6B7C" w14:textId="77777777" w:rsidR="002B26A8" w:rsidRPr="004B1DF4" w:rsidRDefault="002B26A8" w:rsidP="002B26A8">
            <w:pPr>
              <w:spacing w:before="21"/>
              <w:ind w:left="28"/>
              <w:rPr>
                <w:bCs/>
                <w:i/>
                <w:iCs/>
                <w:sz w:val="18"/>
                <w:szCs w:val="20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(селекция напитки, сладолед и сладки)</w:t>
            </w:r>
          </w:p>
          <w:p w14:paraId="4391341C" w14:textId="29E6E544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E9289D" w:rsidRPr="00E9289D">
              <w:rPr>
                <w:b/>
                <w:sz w:val="18"/>
                <w:szCs w:val="20"/>
              </w:rPr>
              <w:t>0</w:t>
            </w:r>
            <w:r w:rsidR="0002100F">
              <w:rPr>
                <w:b/>
                <w:sz w:val="18"/>
                <w:szCs w:val="20"/>
              </w:rPr>
              <w:t>0</w:t>
            </w:r>
            <w:r w:rsidRPr="004B1DF4">
              <w:rPr>
                <w:b/>
                <w:sz w:val="18"/>
                <w:szCs w:val="20"/>
              </w:rPr>
              <w:t>:00:</w:t>
            </w:r>
            <w:r w:rsidRPr="004B1DF4">
              <w:rPr>
                <w:sz w:val="18"/>
                <w:szCs w:val="20"/>
              </w:rPr>
              <w:t xml:space="preserve"> 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30.06.</w:t>
            </w:r>
            <w:r w:rsidRPr="004B1DF4">
              <w:rPr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01.09.</w:t>
            </w:r>
          </w:p>
          <w:p w14:paraId="3488FBA1" w14:textId="13B39390" w:rsidR="002B26A8" w:rsidRPr="004B1DF4" w:rsidRDefault="00E9289D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E9289D">
              <w:rPr>
                <w:b/>
                <w:sz w:val="18"/>
                <w:szCs w:val="20"/>
              </w:rPr>
              <w:t>08</w:t>
            </w:r>
            <w:r w:rsidRPr="004B1DF4">
              <w:rPr>
                <w:b/>
                <w:sz w:val="18"/>
                <w:szCs w:val="20"/>
              </w:rPr>
              <w:t>:</w:t>
            </w:r>
            <w:r w:rsidRPr="00E9289D">
              <w:rPr>
                <w:b/>
                <w:sz w:val="18"/>
                <w:szCs w:val="20"/>
              </w:rPr>
              <w:t>3</w:t>
            </w:r>
            <w:r w:rsidRPr="004B1DF4">
              <w:rPr>
                <w:b/>
                <w:sz w:val="18"/>
                <w:szCs w:val="20"/>
              </w:rPr>
              <w:t xml:space="preserve">0 – </w:t>
            </w:r>
            <w:r w:rsidRPr="00E9289D">
              <w:rPr>
                <w:b/>
                <w:sz w:val="18"/>
                <w:szCs w:val="20"/>
              </w:rPr>
              <w:t>0</w:t>
            </w:r>
            <w:r w:rsidR="0002100F">
              <w:rPr>
                <w:b/>
                <w:sz w:val="18"/>
                <w:szCs w:val="20"/>
              </w:rPr>
              <w:t>0</w:t>
            </w:r>
            <w:r w:rsidRPr="004B1DF4">
              <w:rPr>
                <w:b/>
                <w:sz w:val="18"/>
                <w:szCs w:val="20"/>
              </w:rPr>
              <w:t>:00:</w:t>
            </w:r>
            <w:r w:rsidRPr="00E9289D">
              <w:rPr>
                <w:b/>
                <w:sz w:val="18"/>
                <w:szCs w:val="20"/>
              </w:rPr>
              <w:t xml:space="preserve"> </w:t>
            </w:r>
            <w:r w:rsidR="002B26A8" w:rsidRPr="004B1DF4">
              <w:rPr>
                <w:bCs/>
                <w:sz w:val="18"/>
                <w:szCs w:val="20"/>
              </w:rPr>
              <w:t>от 01.07. до 31.08.</w:t>
            </w:r>
          </w:p>
          <w:p w14:paraId="771556CD" w14:textId="1AB613B0" w:rsidR="0002100F" w:rsidRDefault="0002100F" w:rsidP="0002100F">
            <w:pPr>
              <w:spacing w:before="240"/>
              <w:ind w:left="28" w:right="245"/>
              <w:rPr>
                <w:b/>
                <w:spacing w:val="-7"/>
                <w:sz w:val="20"/>
              </w:rPr>
            </w:pPr>
            <w:r>
              <w:rPr>
                <w:b/>
                <w:sz w:val="20"/>
              </w:rPr>
              <w:t>Винен Бар Дионисий</w:t>
            </w:r>
          </w:p>
          <w:p w14:paraId="08AFFF5F" w14:textId="2F0F136E" w:rsidR="0002100F" w:rsidRPr="004B1DF4" w:rsidRDefault="0002100F" w:rsidP="0002100F">
            <w:pPr>
              <w:pStyle w:val="BodyText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(само по заявка; за частни събития)</w:t>
            </w:r>
          </w:p>
          <w:p w14:paraId="47045DAA" w14:textId="4E69B6C1" w:rsidR="0002100F" w:rsidRDefault="0002100F" w:rsidP="0002100F">
            <w:pPr>
              <w:ind w:left="28" w:right="245"/>
              <w:rPr>
                <w:b/>
                <w:sz w:val="20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  <w:r w:rsidRPr="00667809">
              <w:rPr>
                <w:b/>
                <w:bCs/>
                <w:sz w:val="18"/>
                <w:szCs w:val="18"/>
              </w:rPr>
              <w:t xml:space="preserve">:00 – </w:t>
            </w:r>
            <w:r>
              <w:rPr>
                <w:b/>
                <w:bCs/>
                <w:sz w:val="18"/>
                <w:szCs w:val="18"/>
              </w:rPr>
              <w:t>23</w:t>
            </w:r>
            <w:r w:rsidRPr="00667809">
              <w:rPr>
                <w:b/>
                <w:bCs/>
                <w:sz w:val="18"/>
                <w:szCs w:val="18"/>
              </w:rPr>
              <w:t>:00</w:t>
            </w:r>
          </w:p>
          <w:p w14:paraId="062A0C2F" w14:textId="0D8A248B" w:rsidR="002B26A8" w:rsidRDefault="00E9289D" w:rsidP="002B26A8">
            <w:pPr>
              <w:spacing w:before="240"/>
              <w:ind w:left="28" w:right="245"/>
              <w:rPr>
                <w:b/>
                <w:spacing w:val="-7"/>
                <w:sz w:val="20"/>
              </w:rPr>
            </w:pPr>
            <w:r>
              <w:rPr>
                <w:b/>
                <w:sz w:val="20"/>
              </w:rPr>
              <w:t>Нощен Бар</w:t>
            </w:r>
          </w:p>
          <w:p w14:paraId="28C94FF0" w14:textId="07B055E3" w:rsidR="002B26A8" w:rsidRPr="004B1DF4" w:rsidRDefault="00E9289D" w:rsidP="002B26A8">
            <w:pPr>
              <w:pStyle w:val="BodyText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(само по заявка; за групови събития)</w:t>
            </w:r>
          </w:p>
          <w:p w14:paraId="361F1C5C" w14:textId="56C30701" w:rsidR="002B26A8" w:rsidRPr="004B1DF4" w:rsidRDefault="00E9289D" w:rsidP="002B26A8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  <w:r w:rsidR="002B26A8" w:rsidRPr="00667809">
              <w:rPr>
                <w:b/>
                <w:bCs/>
                <w:sz w:val="18"/>
                <w:szCs w:val="18"/>
              </w:rPr>
              <w:t xml:space="preserve">:00 – </w:t>
            </w:r>
            <w:r>
              <w:rPr>
                <w:b/>
                <w:bCs/>
                <w:sz w:val="18"/>
                <w:szCs w:val="18"/>
              </w:rPr>
              <w:t>04</w:t>
            </w:r>
            <w:r w:rsidR="002B26A8" w:rsidRPr="00667809">
              <w:rPr>
                <w:b/>
                <w:bCs/>
                <w:sz w:val="18"/>
                <w:szCs w:val="18"/>
              </w:rPr>
              <w:t>:00</w:t>
            </w:r>
          </w:p>
          <w:p w14:paraId="6854B9F5" w14:textId="1C948D19" w:rsidR="002B26A8" w:rsidRPr="00E9289D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E9289D">
              <w:rPr>
                <w:b/>
                <w:sz w:val="20"/>
                <w:lang w:val="de-DE"/>
              </w:rPr>
              <w:t>Essentials</w:t>
            </w:r>
          </w:p>
          <w:p w14:paraId="621D4DAC" w14:textId="537ECAA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 и вегетариански ястия; Здравословни ястия; Бебешки бюфет</w:t>
            </w:r>
            <w:r w:rsidR="00E9289D" w:rsidRPr="00E9289D">
              <w:rPr>
                <w:bCs/>
                <w:i/>
                <w:iCs/>
                <w:sz w:val="18"/>
                <w:szCs w:val="20"/>
              </w:rPr>
              <w:t xml:space="preserve">; </w:t>
            </w:r>
            <w:r w:rsidR="00E9289D">
              <w:rPr>
                <w:bCs/>
                <w:i/>
                <w:iCs/>
                <w:sz w:val="18"/>
                <w:szCs w:val="20"/>
              </w:rPr>
              <w:t>Здравословни детски ястия</w:t>
            </w:r>
            <w:r w:rsidRPr="004B1DF4">
              <w:rPr>
                <w:bCs/>
                <w:i/>
                <w:iCs/>
                <w:sz w:val="18"/>
                <w:szCs w:val="20"/>
              </w:rPr>
              <w:t>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F20FF">
              <w:rPr>
                <w:bCs/>
                <w:i/>
                <w:iCs/>
                <w:sz w:val="18"/>
                <w:szCs w:val="20"/>
              </w:rPr>
              <w:t>Шоукукинг</w:t>
            </w:r>
            <w:r w:rsidR="00AF20FF" w:rsidRPr="00AF20FF">
              <w:rPr>
                <w:bCs/>
                <w:i/>
                <w:iCs/>
                <w:sz w:val="18"/>
                <w:szCs w:val="20"/>
              </w:rPr>
              <w:t>;</w:t>
            </w:r>
            <w:r w:rsidR="00AF20FF" w:rsidRPr="004B1DF4">
              <w:rPr>
                <w:bCs/>
                <w:sz w:val="18"/>
                <w:szCs w:val="20"/>
                <w:u w:val="single"/>
              </w:rPr>
              <w:t xml:space="preserve"> </w:t>
            </w: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70723D2A" w14:textId="5FDDCF3D" w:rsidR="002B26A8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</w:t>
            </w:r>
            <w:r w:rsidR="00E9289D">
              <w:rPr>
                <w:sz w:val="18"/>
                <w:szCs w:val="20"/>
              </w:rPr>
              <w:t>3</w:t>
            </w:r>
            <w:r w:rsidRPr="004B1DF4">
              <w:rPr>
                <w:sz w:val="18"/>
                <w:szCs w:val="20"/>
              </w:rPr>
              <w:t>0</w:t>
            </w:r>
          </w:p>
          <w:p w14:paraId="31337994" w14:textId="703A3EA8" w:rsidR="0002100F" w:rsidRPr="0002100F" w:rsidRDefault="0002100F" w:rsidP="0002100F">
            <w:pPr>
              <w:spacing w:before="21"/>
              <w:rPr>
                <w:sz w:val="18"/>
                <w:szCs w:val="20"/>
              </w:rPr>
            </w:pPr>
            <w:r w:rsidRPr="0002100F">
              <w:rPr>
                <w:b/>
                <w:sz w:val="18"/>
                <w:szCs w:val="20"/>
              </w:rPr>
              <w:t>Обяд</w:t>
            </w:r>
            <w:r>
              <w:rPr>
                <w:sz w:val="18"/>
                <w:szCs w:val="20"/>
              </w:rPr>
              <w:t>: 12:30 – 14:30</w:t>
            </w:r>
          </w:p>
          <w:p w14:paraId="667872E5" w14:textId="45AB5E45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02100F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21:30</w:t>
            </w:r>
          </w:p>
          <w:p w14:paraId="5655CBDB" w14:textId="3F04FB91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="0002100F">
              <w:rPr>
                <w:sz w:val="18"/>
                <w:szCs w:val="20"/>
              </w:rPr>
              <w:t>7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347A6827" w14:textId="77777777" w:rsidR="002B26A8" w:rsidRPr="004B1DF4" w:rsidRDefault="002B26A8" w:rsidP="002B26A8">
            <w:pPr>
              <w:spacing w:before="1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Гала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месечно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/юли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август/</w:t>
            </w:r>
          </w:p>
          <w:p w14:paraId="4A3F953A" w14:textId="3D33C251" w:rsid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лоби бар</w:t>
            </w:r>
            <w:r w:rsidR="00E9289D">
              <w:rPr>
                <w:bCs/>
                <w:sz w:val="18"/>
                <w:szCs w:val="20"/>
              </w:rPr>
              <w:t>*</w:t>
            </w:r>
            <w:r>
              <w:rPr>
                <w:bCs/>
                <w:sz w:val="18"/>
                <w:szCs w:val="20"/>
              </w:rPr>
              <w:t>;</w:t>
            </w:r>
          </w:p>
          <w:p w14:paraId="5A63C5AA" w14:textId="6C629C16" w:rsidR="00E9289D" w:rsidRPr="00BB5D5D" w:rsidRDefault="00E9289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*срещу заплащане</w:t>
            </w:r>
          </w:p>
          <w:p w14:paraId="3224BE4F" w14:textId="1C83F181" w:rsidR="00E9289D" w:rsidRPr="0002100F" w:rsidRDefault="00E9289D" w:rsidP="00E9289D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 ла Карт ресторант </w:t>
            </w:r>
            <w:r w:rsidR="0002100F">
              <w:rPr>
                <w:b/>
                <w:sz w:val="20"/>
              </w:rPr>
              <w:t>Бистро Фламинго</w:t>
            </w:r>
          </w:p>
          <w:p w14:paraId="194550A4" w14:textId="10D1C450" w:rsidR="00E9289D" w:rsidRDefault="0002100F" w:rsidP="00E9289D">
            <w:pPr>
              <w:ind w:right="388"/>
              <w:rPr>
                <w:bCs/>
                <w:i/>
                <w:iCs/>
                <w:sz w:val="18"/>
                <w:szCs w:val="20"/>
              </w:rPr>
            </w:pPr>
            <w:r>
              <w:rPr>
                <w:bCs/>
                <w:i/>
                <w:iCs/>
                <w:sz w:val="18"/>
                <w:szCs w:val="20"/>
              </w:rPr>
              <w:t>Разнообразно</w:t>
            </w:r>
            <w:r w:rsidR="00E9289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E9289D" w:rsidRPr="004B1DF4">
              <w:rPr>
                <w:bCs/>
                <w:i/>
                <w:iCs/>
                <w:sz w:val="18"/>
                <w:szCs w:val="20"/>
              </w:rPr>
              <w:t>меню; Веган и вегетариански ястия</w:t>
            </w:r>
            <w:r>
              <w:rPr>
                <w:bCs/>
                <w:i/>
                <w:iCs/>
                <w:sz w:val="18"/>
                <w:szCs w:val="20"/>
              </w:rPr>
              <w:t xml:space="preserve">; </w:t>
            </w:r>
            <w:r>
              <w:rPr>
                <w:bCs/>
                <w:i/>
                <w:iCs/>
                <w:sz w:val="18"/>
                <w:szCs w:val="20"/>
                <w:lang w:val="de-DE"/>
              </w:rPr>
              <w:t>BBQ</w:t>
            </w:r>
            <w:r w:rsidR="00E9289D" w:rsidRPr="004B1DF4">
              <w:rPr>
                <w:bCs/>
                <w:i/>
                <w:iCs/>
                <w:sz w:val="18"/>
                <w:szCs w:val="20"/>
              </w:rPr>
              <w:t>; Здравословни ястия; Продукти собствено производство</w:t>
            </w:r>
            <w:r>
              <w:rPr>
                <w:bCs/>
                <w:i/>
                <w:iCs/>
                <w:sz w:val="18"/>
                <w:szCs w:val="20"/>
              </w:rPr>
              <w:t>;</w:t>
            </w:r>
          </w:p>
          <w:p w14:paraId="3080425D" w14:textId="7C314AB3" w:rsidR="00E9289D" w:rsidRPr="00E9289D" w:rsidRDefault="00E9289D" w:rsidP="00F94997">
            <w:pPr>
              <w:ind w:right="388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Работно време:</w:t>
            </w:r>
            <w:r w:rsidRPr="004B1DF4">
              <w:rPr>
                <w:b/>
                <w:sz w:val="18"/>
                <w:szCs w:val="20"/>
              </w:rPr>
              <w:t xml:space="preserve"> </w:t>
            </w:r>
            <w:r w:rsidRPr="00E9289D">
              <w:rPr>
                <w:bCs/>
                <w:sz w:val="18"/>
                <w:szCs w:val="20"/>
              </w:rPr>
              <w:t>11</w:t>
            </w:r>
            <w:r w:rsidRPr="004B1DF4">
              <w:rPr>
                <w:sz w:val="18"/>
                <w:szCs w:val="20"/>
              </w:rPr>
              <w:t>:</w:t>
            </w:r>
            <w:r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 xml:space="preserve">0 – </w:t>
            </w:r>
            <w:r>
              <w:rPr>
                <w:sz w:val="18"/>
                <w:szCs w:val="20"/>
              </w:rPr>
              <w:t>23:00</w:t>
            </w:r>
          </w:p>
          <w:p w14:paraId="12F1E174" w14:textId="1F94D395" w:rsidR="00E9289D" w:rsidRPr="00E9289D" w:rsidRDefault="00E9289D" w:rsidP="00E9289D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  <w:lang w:val="de-DE"/>
              </w:rPr>
              <w:t>VIP</w:t>
            </w:r>
            <w:r w:rsidRPr="00E9289D">
              <w:rPr>
                <w:b/>
                <w:sz w:val="20"/>
              </w:rPr>
              <w:t xml:space="preserve"> Lounge</w:t>
            </w:r>
          </w:p>
          <w:p w14:paraId="406A2FB9" w14:textId="77777777" w:rsidR="00E9289D" w:rsidRPr="004B1DF4" w:rsidRDefault="00E9289D" w:rsidP="00E9289D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sz w:val="18"/>
                <w:szCs w:val="20"/>
                <w:u w:val="single"/>
              </w:rPr>
              <w:t xml:space="preserve">Дрескод: дълги панталони </w:t>
            </w:r>
          </w:p>
          <w:p w14:paraId="44B5A380" w14:textId="46C7FCC6" w:rsidR="00E9289D" w:rsidRDefault="00E9289D" w:rsidP="00F94997">
            <w:pPr>
              <w:ind w:right="388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Работно време:</w:t>
            </w:r>
            <w:r w:rsidRPr="004B1DF4">
              <w:rPr>
                <w:b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по заявка</w:t>
            </w:r>
          </w:p>
          <w:p w14:paraId="6E1A71BC" w14:textId="1164EFB1" w:rsidR="002B26A8" w:rsidRPr="00F94997" w:rsidRDefault="00F94997" w:rsidP="00F94997">
            <w:pPr>
              <w:spacing w:before="240"/>
              <w:ind w:right="388"/>
              <w:rPr>
                <w:bCs/>
                <w:i/>
                <w:iCs/>
                <w:sz w:val="18"/>
                <w:szCs w:val="20"/>
              </w:rPr>
            </w:pPr>
            <w:r w:rsidRPr="00F94997">
              <w:rPr>
                <w:bCs/>
                <w:i/>
                <w:iCs/>
                <w:sz w:val="18"/>
                <w:szCs w:val="20"/>
              </w:rPr>
              <w:t>Гостите, настанени в Екзекютив помещения могат да резервират закуска във ВИП Лаунджа (по възможност, изисква резервация)</w:t>
            </w:r>
          </w:p>
        </w:tc>
        <w:tc>
          <w:tcPr>
            <w:tcW w:w="5311" w:type="dxa"/>
          </w:tcPr>
          <w:p w14:paraId="6BBC9367" w14:textId="77777777" w:rsidR="00F94997" w:rsidRPr="00E04176" w:rsidRDefault="00F94997" w:rsidP="00F94997">
            <w:pPr>
              <w:pStyle w:val="BodyText"/>
              <w:ind w:left="28" w:right="90"/>
              <w:rPr>
                <w:b/>
                <w:bCs/>
                <w:spacing w:val="-2"/>
              </w:rPr>
            </w:pPr>
            <w:proofErr w:type="spellStart"/>
            <w:r w:rsidRPr="004B1DF4">
              <w:rPr>
                <w:b/>
                <w:bCs/>
              </w:rPr>
              <w:t>Dine</w:t>
            </w:r>
            <w:proofErr w:type="spellEnd"/>
            <w:r w:rsidRPr="004B1DF4">
              <w:rPr>
                <w:b/>
                <w:bCs/>
                <w:spacing w:val="-5"/>
              </w:rPr>
              <w:t xml:space="preserve"> </w:t>
            </w:r>
            <w:proofErr w:type="spellStart"/>
            <w:r w:rsidRPr="004B1DF4">
              <w:rPr>
                <w:b/>
                <w:bCs/>
                <w:spacing w:val="-2"/>
              </w:rPr>
              <w:t>Around</w:t>
            </w:r>
            <w:proofErr w:type="spellEnd"/>
          </w:p>
          <w:p w14:paraId="3C6FC1F1" w14:textId="7CE1ECC3" w:rsidR="00F94997" w:rsidRPr="004B1DF4" w:rsidRDefault="00F94997" w:rsidP="00F94997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>
              <w:rPr>
                <w:sz w:val="18"/>
                <w:szCs w:val="18"/>
              </w:rPr>
              <w:t>от 01.07. до 31.08.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</w:t>
            </w:r>
            <w:r w:rsidR="00E04176" w:rsidRPr="00E04176">
              <w:rPr>
                <w:sz w:val="18"/>
                <w:szCs w:val="18"/>
              </w:rPr>
              <w:t xml:space="preserve">; </w:t>
            </w:r>
            <w:r w:rsidR="00E04176">
              <w:rPr>
                <w:sz w:val="18"/>
                <w:szCs w:val="18"/>
              </w:rPr>
              <w:t>не важи за само нощувка</w:t>
            </w:r>
            <w:r w:rsidRPr="004B1DF4">
              <w:rPr>
                <w:sz w:val="18"/>
                <w:szCs w:val="18"/>
              </w:rPr>
              <w:t>)</w:t>
            </w:r>
          </w:p>
          <w:p w14:paraId="4803B759" w14:textId="3A33A6D6" w:rsidR="00F94997" w:rsidRPr="0002100F" w:rsidRDefault="00F94997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  <w:sz w:val="18"/>
                <w:szCs w:val="18"/>
              </w:rPr>
              <w:t xml:space="preserve">1 вечеря </w:t>
            </w:r>
            <w:r w:rsidRPr="004B1DF4">
              <w:rPr>
                <w:sz w:val="18"/>
                <w:szCs w:val="18"/>
              </w:rPr>
              <w:t xml:space="preserve">в бюфетен ресторант в хотел </w:t>
            </w:r>
            <w:r w:rsidRPr="004B1DF4">
              <w:rPr>
                <w:sz w:val="18"/>
                <w:szCs w:val="18"/>
                <w:lang w:val="de-DE"/>
              </w:rPr>
              <w:t>Maritim</w:t>
            </w:r>
            <w:r w:rsidRPr="004B1D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de-DE"/>
              </w:rPr>
              <w:t>Amelia</w:t>
            </w:r>
            <w:r w:rsidRPr="004B1DF4">
              <w:rPr>
                <w:sz w:val="18"/>
                <w:szCs w:val="18"/>
              </w:rPr>
              <w:t xml:space="preserve"> и/или </w:t>
            </w:r>
            <w:r w:rsidR="0002100F" w:rsidRPr="004B1DF4">
              <w:rPr>
                <w:sz w:val="18"/>
                <w:szCs w:val="18"/>
                <w:lang w:val="de-DE"/>
              </w:rPr>
              <w:t>Maritim</w:t>
            </w:r>
            <w:r w:rsidR="0002100F" w:rsidRPr="004B1DF4">
              <w:rPr>
                <w:sz w:val="18"/>
                <w:szCs w:val="18"/>
              </w:rPr>
              <w:t xml:space="preserve"> </w:t>
            </w:r>
            <w:r w:rsidR="0002100F">
              <w:rPr>
                <w:sz w:val="18"/>
                <w:szCs w:val="18"/>
                <w:lang w:val="de-DE"/>
              </w:rPr>
              <w:t>Paradise</w:t>
            </w:r>
            <w:r w:rsidR="0002100F" w:rsidRPr="0002100F">
              <w:rPr>
                <w:sz w:val="18"/>
                <w:szCs w:val="18"/>
              </w:rPr>
              <w:t xml:space="preserve"> </w:t>
            </w:r>
            <w:r w:rsidR="0002100F">
              <w:rPr>
                <w:sz w:val="18"/>
                <w:szCs w:val="18"/>
                <w:lang w:val="de-DE"/>
              </w:rPr>
              <w:t>Blue</w:t>
            </w:r>
          </w:p>
          <w:p w14:paraId="2A93F373" w14:textId="77777777" w:rsidR="00F94997" w:rsidRDefault="00F94997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</w:p>
          <w:p w14:paraId="75FE4768" w14:textId="3BFAFE36" w:rsidR="004B1DF4" w:rsidRPr="00E04176" w:rsidRDefault="004B1DF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E04176">
              <w:rPr>
                <w:b/>
                <w:bCs/>
              </w:rPr>
              <w:t>Плаж</w:t>
            </w:r>
            <w:r w:rsidR="00E04176" w:rsidRPr="00E04176">
              <w:rPr>
                <w:b/>
                <w:bCs/>
              </w:rPr>
              <w:t xml:space="preserve"> (</w:t>
            </w:r>
            <w:r w:rsidR="00E04176" w:rsidRPr="00E04176">
              <w:rPr>
                <w:b/>
                <w:bCs/>
                <w:sz w:val="18"/>
                <w:szCs w:val="18"/>
              </w:rPr>
              <w:t>не важи за само нощувка)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5418934D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басейн,</w:t>
            </w:r>
            <w:r w:rsidR="00F94997" w:rsidRPr="00F94997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 мини аквапарк и 1 вътрешен басейн</w:t>
            </w:r>
          </w:p>
          <w:p w14:paraId="156F70A6" w14:textId="2B0D1FAE" w:rsidR="00327EEA" w:rsidRPr="004B1DF4" w:rsidRDefault="00327EEA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327EEA">
              <w:rPr>
                <w:sz w:val="18"/>
                <w:szCs w:val="18"/>
              </w:rPr>
              <w:t xml:space="preserve">опла връзка с балнеологията на МедиСПА </w:t>
            </w:r>
            <w:r>
              <w:rPr>
                <w:sz w:val="18"/>
                <w:szCs w:val="18"/>
              </w:rPr>
              <w:t xml:space="preserve">Медика </w:t>
            </w:r>
            <w:r w:rsidRPr="00327EEA">
              <w:rPr>
                <w:sz w:val="18"/>
                <w:szCs w:val="18"/>
              </w:rPr>
              <w:t xml:space="preserve">и </w:t>
            </w:r>
            <w:r>
              <w:rPr>
                <w:sz w:val="18"/>
                <w:szCs w:val="18"/>
              </w:rPr>
              <w:t xml:space="preserve">вътрешен топъл минерален </w:t>
            </w:r>
            <w:r w:rsidRPr="00327EEA">
              <w:rPr>
                <w:sz w:val="18"/>
                <w:szCs w:val="18"/>
              </w:rPr>
              <w:t>басейн с дължина 25м</w:t>
            </w:r>
          </w:p>
          <w:p w14:paraId="49495EB1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8794CF6" w:rsidR="004B1DF4" w:rsidRPr="004B1DF4" w:rsidRDefault="004B1DF4" w:rsidP="004B1DF4">
            <w:pPr>
              <w:pStyle w:val="BodyText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плажна кърпа на човек за плажа или басейна безплатно след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предоставяне на Towel service карта на обозначените места.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Първокласна анимационна програма и</w:t>
            </w:r>
          </w:p>
          <w:p w14:paraId="75301710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спортни активности 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</w:p>
          <w:p w14:paraId="62676C27" w14:textId="39CD3B33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17:30; от 3 до 11 години</w:t>
            </w:r>
            <w:r w:rsidR="00F94997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1733B99B" w14:textId="1C67A42F" w:rsidR="004B1DF4" w:rsidRPr="00327EEA" w:rsidRDefault="00327EEA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  <w:lang w:val="de-DE"/>
              </w:rPr>
              <w:t>ELEMENTS</w:t>
            </w:r>
            <w:r w:rsidRPr="00327EEA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de-DE"/>
              </w:rPr>
              <w:t>SPA</w:t>
            </w:r>
          </w:p>
          <w:p w14:paraId="36643644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Всеки ден от 08:30 до 20:00</w:t>
            </w:r>
          </w:p>
          <w:p w14:paraId="0F12A606" w14:textId="7A2231F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Безплатно използване на фитнес, сауна, парна баня, вътрешен минерален басейн, </w:t>
            </w:r>
            <w:r w:rsidR="00327EEA">
              <w:rPr>
                <w:sz w:val="18"/>
                <w:szCs w:val="18"/>
              </w:rPr>
              <w:t>зона</w:t>
            </w:r>
            <w:r w:rsidRPr="004B1DF4">
              <w:rPr>
                <w:sz w:val="18"/>
                <w:szCs w:val="18"/>
              </w:rPr>
              <w:t xml:space="preserve"> за реалкс, </w:t>
            </w:r>
            <w:r w:rsidR="00327EEA">
              <w:rPr>
                <w:sz w:val="18"/>
                <w:szCs w:val="18"/>
              </w:rPr>
              <w:t xml:space="preserve">закрита </w:t>
            </w:r>
            <w:r w:rsidRPr="004B1DF4">
              <w:rPr>
                <w:sz w:val="18"/>
                <w:szCs w:val="18"/>
              </w:rPr>
              <w:t>слънчева тераса</w:t>
            </w:r>
            <w:r w:rsidR="00327EEA">
              <w:rPr>
                <w:sz w:val="18"/>
                <w:szCs w:val="18"/>
              </w:rPr>
              <w:t>; джакузи; водопад; калдариум; леден фонтан</w:t>
            </w:r>
          </w:p>
          <w:p w14:paraId="589CCD43" w14:textId="0EDF5665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Срещу заплащане: салон за красота, масажи, процедури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78A226D" w14:textId="60714C08" w:rsidR="00667809" w:rsidRPr="00667809" w:rsidRDefault="00667809" w:rsidP="00667809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Възможност за абонамент за конкретна зона, </w:t>
            </w:r>
            <w:r>
              <w:rPr>
                <w:sz w:val="18"/>
                <w:szCs w:val="18"/>
              </w:rPr>
              <w:lastRenderedPageBreak/>
              <w:t>съобразен с престоя в конкретен хотел.</w:t>
            </w:r>
          </w:p>
        </w:tc>
      </w:tr>
    </w:tbl>
    <w:p w14:paraId="2A9A04A4" w14:textId="77777777" w:rsidR="002B26A8" w:rsidRDefault="002B26A8" w:rsidP="00667809"/>
    <w:sectPr w:rsidR="002B26A8" w:rsidSect="00327EEA">
      <w:pgSz w:w="11906" w:h="16838"/>
      <w:pgMar w:top="709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100F"/>
    <w:rsid w:val="002B26A8"/>
    <w:rsid w:val="00327EEA"/>
    <w:rsid w:val="004B1DF4"/>
    <w:rsid w:val="00667809"/>
    <w:rsid w:val="007B5C47"/>
    <w:rsid w:val="008D79C4"/>
    <w:rsid w:val="009A276F"/>
    <w:rsid w:val="00AF20FF"/>
    <w:rsid w:val="00BB5D5D"/>
    <w:rsid w:val="00BD1712"/>
    <w:rsid w:val="00C844C9"/>
    <w:rsid w:val="00D66C63"/>
    <w:rsid w:val="00E04176"/>
    <w:rsid w:val="00E9289D"/>
    <w:rsid w:val="00EB1717"/>
    <w:rsid w:val="00F9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00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3</cp:revision>
  <dcterms:created xsi:type="dcterms:W3CDTF">2024-08-31T12:29:00Z</dcterms:created>
  <dcterms:modified xsi:type="dcterms:W3CDTF">2024-12-10T19:35:00Z</dcterms:modified>
</cp:coreProperties>
</file>